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0B1FC" w14:textId="77777777" w:rsidR="00DC7708" w:rsidRPr="00DC7708" w:rsidRDefault="00DC7708" w:rsidP="00DC7708">
      <w:pPr>
        <w:spacing w:after="0" w:line="240" w:lineRule="auto"/>
        <w:rPr>
          <w:rFonts w:ascii="Times New Roman" w:eastAsia="Times New Roman" w:hAnsi="Times New Roman" w:cs="Times New Roman"/>
          <w:sz w:val="24"/>
          <w:szCs w:val="24"/>
          <w:lang w:eastAsia="en-GB"/>
        </w:rPr>
      </w:pPr>
      <w:r w:rsidRPr="00DC7708">
        <w:rPr>
          <w:rFonts w:ascii="Arial" w:eastAsia="Times New Roman" w:hAnsi="Arial" w:cs="Arial"/>
          <w:color w:val="000000"/>
          <w:lang w:eastAsia="en-GB"/>
        </w:rPr>
        <w:t>Lecture Capture Key Messages for 2016/17</w:t>
      </w:r>
      <w:bookmarkStart w:id="0" w:name="_GoBack"/>
      <w:bookmarkEnd w:id="0"/>
    </w:p>
    <w:p w14:paraId="4DC8F5A0" w14:textId="77777777" w:rsidR="00DC7708" w:rsidRPr="00DC7708" w:rsidRDefault="00DC7708" w:rsidP="00DC7708">
      <w:pPr>
        <w:spacing w:after="0" w:line="240" w:lineRule="auto"/>
        <w:rPr>
          <w:rFonts w:ascii="Times New Roman" w:eastAsia="Times New Roman" w:hAnsi="Times New Roman" w:cs="Times New Roman"/>
          <w:sz w:val="24"/>
          <w:szCs w:val="24"/>
          <w:lang w:eastAsia="en-GB"/>
        </w:rPr>
      </w:pPr>
      <w:r w:rsidRPr="00DC7708">
        <w:rPr>
          <w:rFonts w:ascii="Arial" w:eastAsia="Times New Roman" w:hAnsi="Arial" w:cs="Arial"/>
          <w:color w:val="000000"/>
          <w:lang w:eastAsia="en-GB"/>
        </w:rPr>
        <w:t>DRAFT FOR CONSULTATION WITH POLICY REVIEW GROUP</w:t>
      </w:r>
    </w:p>
    <w:p w14:paraId="3183D63D" w14:textId="77777777" w:rsidR="00DC7708" w:rsidRPr="00DC7708" w:rsidRDefault="00DC7708" w:rsidP="00DC7708">
      <w:pPr>
        <w:spacing w:after="0" w:line="240" w:lineRule="auto"/>
        <w:rPr>
          <w:rFonts w:ascii="Times New Roman" w:eastAsia="Times New Roman" w:hAnsi="Times New Roman" w:cs="Times New Roman"/>
          <w:sz w:val="24"/>
          <w:szCs w:val="24"/>
          <w:lang w:eastAsia="en-GB"/>
        </w:rPr>
      </w:pPr>
      <w:r w:rsidRPr="00DC7708">
        <w:rPr>
          <w:rFonts w:ascii="Arial" w:eastAsia="Times New Roman" w:hAnsi="Arial" w:cs="Arial"/>
          <w:color w:val="000000"/>
          <w:lang w:eastAsia="en-GB"/>
        </w:rPr>
        <w:t>30</w:t>
      </w:r>
      <w:r w:rsidRPr="00DC7708">
        <w:rPr>
          <w:rFonts w:ascii="Arial" w:eastAsia="Times New Roman" w:hAnsi="Arial" w:cs="Arial"/>
          <w:color w:val="000000"/>
          <w:sz w:val="13"/>
          <w:szCs w:val="13"/>
          <w:vertAlign w:val="superscript"/>
          <w:lang w:eastAsia="en-GB"/>
        </w:rPr>
        <w:t>th</w:t>
      </w:r>
      <w:r w:rsidRPr="00DC7708">
        <w:rPr>
          <w:rFonts w:ascii="Arial" w:eastAsia="Times New Roman" w:hAnsi="Arial" w:cs="Arial"/>
          <w:color w:val="000000"/>
          <w:lang w:eastAsia="en-GB"/>
        </w:rPr>
        <w:t xml:space="preserve"> June 2016, redrafted 14th July 2016 with input from the Group</w:t>
      </w:r>
    </w:p>
    <w:p w14:paraId="29BEB735" w14:textId="77777777" w:rsidR="00DC7708" w:rsidRPr="00DC7708" w:rsidRDefault="00DC7708" w:rsidP="00DC7708">
      <w:pPr>
        <w:spacing w:after="0" w:line="240" w:lineRule="auto"/>
        <w:rPr>
          <w:rFonts w:ascii="Times New Roman" w:eastAsia="Times New Roman" w:hAnsi="Times New Roman" w:cs="Times New Roman"/>
          <w:sz w:val="24"/>
          <w:szCs w:val="24"/>
          <w:lang w:eastAsia="en-GB"/>
        </w:rPr>
      </w:pPr>
    </w:p>
    <w:p w14:paraId="148725F4" w14:textId="77777777" w:rsidR="00DC7708" w:rsidRPr="00DC7708" w:rsidRDefault="00DC7708" w:rsidP="00DC7708">
      <w:pPr>
        <w:spacing w:after="0" w:line="240" w:lineRule="auto"/>
        <w:rPr>
          <w:rFonts w:ascii="Times New Roman" w:eastAsia="Times New Roman" w:hAnsi="Times New Roman" w:cs="Times New Roman"/>
          <w:sz w:val="24"/>
          <w:szCs w:val="24"/>
          <w:lang w:eastAsia="en-GB"/>
        </w:rPr>
      </w:pPr>
      <w:r w:rsidRPr="00DC7708">
        <w:rPr>
          <w:rFonts w:ascii="Arial" w:eastAsia="Times New Roman" w:hAnsi="Arial" w:cs="Arial"/>
          <w:color w:val="000000"/>
          <w:lang w:eastAsia="en-GB"/>
        </w:rPr>
        <w:t xml:space="preserve">Purpose of the key messages: </w:t>
      </w:r>
    </w:p>
    <w:p w14:paraId="1FC7AFE0" w14:textId="77777777" w:rsidR="00DC7708" w:rsidRDefault="00DC7708" w:rsidP="00DC7708">
      <w:pPr>
        <w:spacing w:after="0" w:line="240" w:lineRule="auto"/>
        <w:rPr>
          <w:rFonts w:ascii="Arial" w:eastAsia="Times New Roman" w:hAnsi="Arial" w:cs="Arial"/>
          <w:color w:val="000000"/>
          <w:lang w:eastAsia="en-GB"/>
        </w:rPr>
      </w:pPr>
      <w:r w:rsidRPr="00DC7708">
        <w:rPr>
          <w:rFonts w:ascii="Arial" w:eastAsia="Times New Roman" w:hAnsi="Arial" w:cs="Arial"/>
          <w:color w:val="000000"/>
          <w:lang w:eastAsia="en-GB"/>
        </w:rPr>
        <w:t>Promote sign-ups and scheduling for the new academic year, in advance of a signed-off policy.</w:t>
      </w:r>
    </w:p>
    <w:p w14:paraId="4AB2DA9F" w14:textId="77777777" w:rsidR="00DC7708" w:rsidRPr="00DC7708" w:rsidRDefault="00DC7708" w:rsidP="00DC7708">
      <w:pPr>
        <w:spacing w:after="0" w:line="240" w:lineRule="auto"/>
        <w:rPr>
          <w:rFonts w:ascii="Times New Roman" w:eastAsia="Times New Roman" w:hAnsi="Times New Roman" w:cs="Times New Roman"/>
          <w:sz w:val="24"/>
          <w:szCs w:val="24"/>
          <w:lang w:eastAsia="en-GB"/>
        </w:rPr>
      </w:pPr>
    </w:p>
    <w:p w14:paraId="4A79F315" w14:textId="77777777" w:rsidR="00DC7708" w:rsidRPr="00DC7708" w:rsidRDefault="00DC7708" w:rsidP="00DC7708">
      <w:pPr>
        <w:spacing w:after="0" w:line="240" w:lineRule="auto"/>
        <w:rPr>
          <w:rFonts w:ascii="Times New Roman" w:eastAsia="Times New Roman" w:hAnsi="Times New Roman" w:cs="Times New Roman"/>
          <w:sz w:val="24"/>
          <w:szCs w:val="24"/>
          <w:lang w:eastAsia="en-GB"/>
        </w:rPr>
      </w:pPr>
      <w:r w:rsidRPr="00DC7708">
        <w:rPr>
          <w:rFonts w:ascii="Arial" w:eastAsia="Times New Roman" w:hAnsi="Arial" w:cs="Arial"/>
          <w:color w:val="000000"/>
          <w:lang w:eastAsia="en-GB"/>
        </w:rPr>
        <w:t>Key Messages:</w:t>
      </w:r>
    </w:p>
    <w:p w14:paraId="436F46FE" w14:textId="77777777" w:rsidR="00DC7708" w:rsidRPr="00DC7708" w:rsidRDefault="00DC7708" w:rsidP="00DC7708">
      <w:pPr>
        <w:spacing w:after="0" w:line="240" w:lineRule="auto"/>
        <w:rPr>
          <w:rFonts w:ascii="Times New Roman" w:eastAsia="Times New Roman" w:hAnsi="Times New Roman" w:cs="Times New Roman"/>
          <w:sz w:val="24"/>
          <w:szCs w:val="24"/>
          <w:lang w:eastAsia="en-GB"/>
        </w:rPr>
      </w:pPr>
    </w:p>
    <w:p w14:paraId="1F035A5D" w14:textId="77777777" w:rsidR="00DC7708" w:rsidRPr="00DC7708" w:rsidRDefault="00DC7708" w:rsidP="00DC7708">
      <w:pPr>
        <w:spacing w:after="0" w:line="240" w:lineRule="auto"/>
        <w:rPr>
          <w:rFonts w:ascii="Times New Roman" w:eastAsia="Times New Roman" w:hAnsi="Times New Roman" w:cs="Times New Roman"/>
          <w:sz w:val="24"/>
          <w:szCs w:val="24"/>
          <w:lang w:eastAsia="en-GB"/>
        </w:rPr>
      </w:pPr>
      <w:r w:rsidRPr="00DC7708">
        <w:rPr>
          <w:rFonts w:ascii="Arial" w:eastAsia="Times New Roman" w:hAnsi="Arial" w:cs="Arial"/>
          <w:color w:val="000000"/>
          <w:lang w:eastAsia="en-GB"/>
        </w:rPr>
        <w:t xml:space="preserve">Students really value having access to recorded lectures for revision and </w:t>
      </w:r>
      <w:proofErr w:type="gramStart"/>
      <w:r w:rsidRPr="00DC7708">
        <w:rPr>
          <w:rFonts w:ascii="Arial" w:eastAsia="Times New Roman" w:hAnsi="Arial" w:cs="Arial"/>
          <w:color w:val="000000"/>
          <w:lang w:eastAsia="en-GB"/>
        </w:rPr>
        <w:t>review</w:t>
      </w:r>
      <w:r w:rsidRPr="00DC7708">
        <w:rPr>
          <w:rFonts w:ascii="Calibri" w:eastAsia="Times New Roman" w:hAnsi="Calibri" w:cs="Times New Roman"/>
          <w:color w:val="000000"/>
          <w:lang w:eastAsia="en-GB"/>
        </w:rPr>
        <w:t>[</w:t>
      </w:r>
      <w:proofErr w:type="gramEnd"/>
      <w:r w:rsidRPr="00DC7708">
        <w:rPr>
          <w:rFonts w:ascii="Calibri" w:eastAsia="Times New Roman" w:hAnsi="Calibri" w:cs="Times New Roman"/>
          <w:color w:val="000000"/>
          <w:lang w:eastAsia="en-GB"/>
        </w:rPr>
        <w:t>1]</w:t>
      </w:r>
    </w:p>
    <w:p w14:paraId="5EAE5E53" w14:textId="77777777" w:rsidR="00DC7708" w:rsidRPr="00DC7708" w:rsidRDefault="00DC7708" w:rsidP="00DC7708">
      <w:pPr>
        <w:spacing w:after="0" w:line="240" w:lineRule="auto"/>
        <w:rPr>
          <w:rFonts w:ascii="Times New Roman" w:eastAsia="Times New Roman" w:hAnsi="Times New Roman" w:cs="Times New Roman"/>
          <w:sz w:val="24"/>
          <w:szCs w:val="24"/>
          <w:lang w:eastAsia="en-GB"/>
        </w:rPr>
      </w:pPr>
    </w:p>
    <w:p w14:paraId="62658D5D" w14:textId="77777777" w:rsidR="00DC7708" w:rsidRPr="00DC7708" w:rsidRDefault="00DC7708" w:rsidP="00DC7708">
      <w:pPr>
        <w:spacing w:after="0" w:line="240" w:lineRule="auto"/>
        <w:rPr>
          <w:rFonts w:ascii="Times New Roman" w:eastAsia="Times New Roman" w:hAnsi="Times New Roman" w:cs="Times New Roman"/>
          <w:sz w:val="24"/>
          <w:szCs w:val="24"/>
          <w:lang w:eastAsia="en-GB"/>
        </w:rPr>
      </w:pPr>
      <w:r w:rsidRPr="00DC7708">
        <w:rPr>
          <w:rFonts w:ascii="Arial" w:eastAsia="Times New Roman" w:hAnsi="Arial" w:cs="Arial"/>
          <w:color w:val="000000"/>
          <w:lang w:eastAsia="en-GB"/>
        </w:rPr>
        <w:t>Lecture capture helps make your teaching more accessible and inclusive for all students. If recording is requested as a Reasonable Adjustment you should provide a recording or at least allow the student to make a recording</w:t>
      </w:r>
    </w:p>
    <w:p w14:paraId="6CED023F" w14:textId="77777777" w:rsidR="00DC7708" w:rsidRPr="00DC7708" w:rsidRDefault="00DC7708" w:rsidP="00DC7708">
      <w:pPr>
        <w:spacing w:after="0" w:line="240" w:lineRule="auto"/>
        <w:rPr>
          <w:rFonts w:ascii="Times New Roman" w:eastAsia="Times New Roman" w:hAnsi="Times New Roman" w:cs="Times New Roman"/>
          <w:sz w:val="24"/>
          <w:szCs w:val="24"/>
          <w:lang w:eastAsia="en-GB"/>
        </w:rPr>
      </w:pPr>
    </w:p>
    <w:p w14:paraId="5B7C2671" w14:textId="77777777" w:rsidR="00DC7708" w:rsidRPr="00DC7708" w:rsidRDefault="00DC7708" w:rsidP="00DC7708">
      <w:pPr>
        <w:spacing w:after="0" w:line="240" w:lineRule="auto"/>
        <w:rPr>
          <w:rFonts w:ascii="Times New Roman" w:eastAsia="Times New Roman" w:hAnsi="Times New Roman" w:cs="Times New Roman"/>
          <w:sz w:val="24"/>
          <w:szCs w:val="24"/>
          <w:lang w:eastAsia="en-GB"/>
        </w:rPr>
      </w:pPr>
      <w:r w:rsidRPr="00DC7708">
        <w:rPr>
          <w:rFonts w:ascii="Arial" w:eastAsia="Times New Roman" w:hAnsi="Arial" w:cs="Arial"/>
          <w:color w:val="000000"/>
          <w:lang w:eastAsia="en-GB"/>
        </w:rPr>
        <w:t>It is easy to have your lecture recorded: just schedule it beforehand, then in the room put the mic on, and the system will record your voice and whatever is showing on the screen. You can add camera recording if you wish to but it is not essential: a basic recording of your audio and slides is good enough.</w:t>
      </w:r>
    </w:p>
    <w:p w14:paraId="44DBAB1F" w14:textId="77777777" w:rsidR="00DC7708" w:rsidRPr="00DC7708" w:rsidRDefault="00DC7708" w:rsidP="00DC7708">
      <w:pPr>
        <w:spacing w:after="0" w:line="240" w:lineRule="auto"/>
        <w:rPr>
          <w:rFonts w:ascii="Times New Roman" w:eastAsia="Times New Roman" w:hAnsi="Times New Roman" w:cs="Times New Roman"/>
          <w:sz w:val="24"/>
          <w:szCs w:val="24"/>
          <w:lang w:eastAsia="en-GB"/>
        </w:rPr>
      </w:pPr>
    </w:p>
    <w:p w14:paraId="3A409795" w14:textId="77777777" w:rsidR="00DC7708" w:rsidRPr="00DC7708" w:rsidRDefault="00DC7708" w:rsidP="00DC7708">
      <w:pPr>
        <w:spacing w:after="0" w:line="240" w:lineRule="auto"/>
        <w:rPr>
          <w:rFonts w:ascii="Times New Roman" w:eastAsia="Times New Roman" w:hAnsi="Times New Roman" w:cs="Times New Roman"/>
          <w:sz w:val="24"/>
          <w:szCs w:val="24"/>
          <w:lang w:eastAsia="en-GB"/>
        </w:rPr>
      </w:pPr>
      <w:r w:rsidRPr="00DC7708">
        <w:rPr>
          <w:rFonts w:ascii="Arial" w:eastAsia="Times New Roman" w:hAnsi="Arial" w:cs="Arial"/>
          <w:color w:val="000000"/>
          <w:lang w:eastAsia="en-GB"/>
        </w:rPr>
        <w:t>There are over 70 rooms equipped for schedulable lecture capture and it very easy to start</w:t>
      </w:r>
    </w:p>
    <w:p w14:paraId="5B04085E" w14:textId="77777777" w:rsidR="00DC7708" w:rsidRPr="00DC7708" w:rsidRDefault="00DC7708" w:rsidP="00DC7708">
      <w:pPr>
        <w:spacing w:after="0" w:line="240" w:lineRule="auto"/>
        <w:rPr>
          <w:rFonts w:ascii="Times New Roman" w:eastAsia="Times New Roman" w:hAnsi="Times New Roman" w:cs="Times New Roman"/>
          <w:sz w:val="24"/>
          <w:szCs w:val="24"/>
          <w:lang w:eastAsia="en-GB"/>
        </w:rPr>
      </w:pPr>
    </w:p>
    <w:p w14:paraId="44C1E4CD" w14:textId="77777777" w:rsidR="00DC7708" w:rsidRPr="00DC7708" w:rsidRDefault="00DC7708" w:rsidP="00DC7708">
      <w:pPr>
        <w:spacing w:after="0" w:line="240" w:lineRule="auto"/>
        <w:rPr>
          <w:rFonts w:ascii="Times New Roman" w:eastAsia="Times New Roman" w:hAnsi="Times New Roman" w:cs="Times New Roman"/>
          <w:sz w:val="24"/>
          <w:szCs w:val="24"/>
          <w:lang w:eastAsia="en-GB"/>
        </w:rPr>
      </w:pPr>
      <w:r w:rsidRPr="00DC7708">
        <w:rPr>
          <w:rFonts w:ascii="Arial" w:eastAsia="Times New Roman" w:hAnsi="Arial" w:cs="Arial"/>
          <w:color w:val="000000"/>
          <w:lang w:eastAsia="en-GB"/>
        </w:rPr>
        <w:t xml:space="preserve">This is an opt-in policy: the University requires your consent to be recorded and for that recording to be managed </w:t>
      </w:r>
      <w:proofErr w:type="gramStart"/>
      <w:r w:rsidRPr="00DC7708">
        <w:rPr>
          <w:rFonts w:ascii="Arial" w:eastAsia="Times New Roman" w:hAnsi="Arial" w:cs="Arial"/>
          <w:color w:val="000000"/>
          <w:lang w:eastAsia="en-GB"/>
        </w:rPr>
        <w:t>online</w:t>
      </w:r>
      <w:r w:rsidRPr="00DC7708">
        <w:rPr>
          <w:rFonts w:ascii="Calibri" w:eastAsia="Times New Roman" w:hAnsi="Calibri" w:cs="Times New Roman"/>
          <w:color w:val="000000"/>
          <w:lang w:eastAsia="en-GB"/>
        </w:rPr>
        <w:t>[</w:t>
      </w:r>
      <w:proofErr w:type="gramEnd"/>
      <w:r w:rsidRPr="00DC7708">
        <w:rPr>
          <w:rFonts w:ascii="Calibri" w:eastAsia="Times New Roman" w:hAnsi="Calibri" w:cs="Times New Roman"/>
          <w:color w:val="000000"/>
          <w:lang w:eastAsia="en-GB"/>
        </w:rPr>
        <w:t>2]</w:t>
      </w:r>
    </w:p>
    <w:p w14:paraId="5D736077" w14:textId="77777777" w:rsidR="00DC7708" w:rsidRPr="00DC7708" w:rsidRDefault="00DC7708" w:rsidP="00DC7708">
      <w:pPr>
        <w:spacing w:after="0" w:line="240" w:lineRule="auto"/>
        <w:rPr>
          <w:rFonts w:ascii="Times New Roman" w:eastAsia="Times New Roman" w:hAnsi="Times New Roman" w:cs="Times New Roman"/>
          <w:sz w:val="24"/>
          <w:szCs w:val="24"/>
          <w:lang w:eastAsia="en-GB"/>
        </w:rPr>
      </w:pPr>
    </w:p>
    <w:p w14:paraId="2E48A6D3" w14:textId="77777777" w:rsidR="00DC7708" w:rsidRPr="00DC7708" w:rsidRDefault="00DC7708" w:rsidP="00DC7708">
      <w:pPr>
        <w:spacing w:after="0" w:line="240" w:lineRule="auto"/>
        <w:rPr>
          <w:rFonts w:ascii="Times New Roman" w:eastAsia="Times New Roman" w:hAnsi="Times New Roman" w:cs="Times New Roman"/>
          <w:sz w:val="24"/>
          <w:szCs w:val="24"/>
          <w:lang w:eastAsia="en-GB"/>
        </w:rPr>
      </w:pPr>
      <w:r w:rsidRPr="00DC7708">
        <w:rPr>
          <w:rFonts w:ascii="Arial" w:eastAsia="Times New Roman" w:hAnsi="Arial" w:cs="Arial"/>
          <w:color w:val="000000"/>
          <w:lang w:eastAsia="en-GB"/>
        </w:rPr>
        <w:t>Recordings in the lecture capture system are intended for use by your own students, they are clearly marked as Warwick, access is limited to the institution and students are not allowed to share further</w:t>
      </w:r>
    </w:p>
    <w:p w14:paraId="3434AE37" w14:textId="77777777" w:rsidR="00DC7708" w:rsidRPr="00DC7708" w:rsidRDefault="00DC7708" w:rsidP="00DC7708">
      <w:pPr>
        <w:spacing w:after="0" w:line="240" w:lineRule="auto"/>
        <w:rPr>
          <w:rFonts w:ascii="Times New Roman" w:eastAsia="Times New Roman" w:hAnsi="Times New Roman" w:cs="Times New Roman"/>
          <w:sz w:val="24"/>
          <w:szCs w:val="24"/>
          <w:lang w:eastAsia="en-GB"/>
        </w:rPr>
      </w:pPr>
    </w:p>
    <w:p w14:paraId="640C4B58" w14:textId="77777777" w:rsidR="00DC7708" w:rsidRPr="00DC7708" w:rsidRDefault="00DC7708" w:rsidP="00DC7708">
      <w:pPr>
        <w:spacing w:after="0" w:line="240" w:lineRule="auto"/>
        <w:rPr>
          <w:rFonts w:ascii="Times New Roman" w:eastAsia="Times New Roman" w:hAnsi="Times New Roman" w:cs="Times New Roman"/>
          <w:sz w:val="24"/>
          <w:szCs w:val="24"/>
          <w:lang w:eastAsia="en-GB"/>
        </w:rPr>
      </w:pPr>
      <w:r w:rsidRPr="00DC7708">
        <w:rPr>
          <w:rFonts w:ascii="Arial" w:eastAsia="Times New Roman" w:hAnsi="Arial" w:cs="Arial"/>
          <w:color w:val="000000"/>
          <w:lang w:eastAsia="en-GB"/>
        </w:rPr>
        <w:t xml:space="preserve">If third party materials are cleared for use in your teaching then it is possible that they are also cleared for lecture recordings and the VLE, but if in any doubt please seek advice from the </w:t>
      </w:r>
      <w:proofErr w:type="gramStart"/>
      <w:r w:rsidRPr="00DC7708">
        <w:rPr>
          <w:rFonts w:ascii="Arial" w:eastAsia="Times New Roman" w:hAnsi="Arial" w:cs="Arial"/>
          <w:color w:val="000000"/>
          <w:lang w:eastAsia="en-GB"/>
        </w:rPr>
        <w:t>Library</w:t>
      </w:r>
      <w:r w:rsidRPr="00DC7708">
        <w:rPr>
          <w:rFonts w:ascii="Calibri" w:eastAsia="Times New Roman" w:hAnsi="Calibri" w:cs="Times New Roman"/>
          <w:color w:val="000000"/>
          <w:lang w:eastAsia="en-GB"/>
        </w:rPr>
        <w:t>[</w:t>
      </w:r>
      <w:proofErr w:type="gramEnd"/>
      <w:r w:rsidRPr="00DC7708">
        <w:rPr>
          <w:rFonts w:ascii="Calibri" w:eastAsia="Times New Roman" w:hAnsi="Calibri" w:cs="Times New Roman"/>
          <w:color w:val="000000"/>
          <w:lang w:eastAsia="en-GB"/>
        </w:rPr>
        <w:t>3]</w:t>
      </w:r>
    </w:p>
    <w:p w14:paraId="46B3673B" w14:textId="77777777" w:rsidR="00DC7708" w:rsidRPr="00DC7708" w:rsidRDefault="00DC7708" w:rsidP="00DC7708">
      <w:pPr>
        <w:spacing w:after="240" w:line="240" w:lineRule="auto"/>
        <w:rPr>
          <w:rFonts w:ascii="Times New Roman" w:eastAsia="Times New Roman" w:hAnsi="Times New Roman" w:cs="Times New Roman"/>
          <w:sz w:val="24"/>
          <w:szCs w:val="24"/>
          <w:lang w:eastAsia="en-GB"/>
        </w:rPr>
      </w:pPr>
    </w:p>
    <w:p w14:paraId="6B8C0A5D" w14:textId="77777777" w:rsidR="00DC7708" w:rsidRPr="00DC7708" w:rsidRDefault="00DC7708" w:rsidP="00DC7708">
      <w:pPr>
        <w:spacing w:after="0" w:line="240" w:lineRule="auto"/>
        <w:rPr>
          <w:rFonts w:ascii="Times New Roman" w:eastAsia="Times New Roman" w:hAnsi="Times New Roman" w:cs="Times New Roman"/>
          <w:sz w:val="24"/>
          <w:szCs w:val="24"/>
          <w:lang w:eastAsia="en-GB"/>
        </w:rPr>
      </w:pPr>
    </w:p>
    <w:p w14:paraId="76767A02" w14:textId="77777777" w:rsidR="00DC7708" w:rsidRPr="00DC7708" w:rsidRDefault="00CB40A1" w:rsidP="00DC7708">
      <w:pPr>
        <w:spacing w:after="0" w:line="240" w:lineRule="auto"/>
        <w:rPr>
          <w:rFonts w:ascii="Arial" w:eastAsia="Times New Roman" w:hAnsi="Arial" w:cs="Arial"/>
          <w:color w:val="000000"/>
          <w:lang w:eastAsia="en-GB"/>
        </w:rPr>
      </w:pPr>
      <w:r>
        <w:rPr>
          <w:rFonts w:ascii="Arial" w:eastAsia="Times New Roman" w:hAnsi="Arial" w:cs="Arial"/>
          <w:color w:val="000000"/>
          <w:lang w:eastAsia="en-GB"/>
        </w:rPr>
        <w:pict w14:anchorId="1D666DBE">
          <v:rect id="_x0000_i1025" style="width:0;height:1.5pt" o:hralign="center" o:hrstd="t" o:hr="t" fillcolor="#a0a0a0" stroked="f"/>
        </w:pict>
      </w:r>
    </w:p>
    <w:p w14:paraId="3A33920B" w14:textId="77777777" w:rsidR="00DC7708" w:rsidRPr="00DC7708" w:rsidRDefault="00DC7708" w:rsidP="00DC7708">
      <w:pPr>
        <w:spacing w:after="0" w:line="240" w:lineRule="auto"/>
        <w:rPr>
          <w:rFonts w:ascii="Times New Roman" w:eastAsia="Times New Roman" w:hAnsi="Times New Roman" w:cs="Times New Roman"/>
          <w:sz w:val="24"/>
          <w:szCs w:val="24"/>
          <w:lang w:eastAsia="en-GB"/>
        </w:rPr>
      </w:pPr>
      <w:r w:rsidRPr="00DC7708">
        <w:rPr>
          <w:rFonts w:ascii="Calibri" w:eastAsia="Times New Roman" w:hAnsi="Calibri" w:cs="Times New Roman"/>
          <w:color w:val="000000"/>
          <w:sz w:val="20"/>
          <w:szCs w:val="20"/>
          <w:lang w:eastAsia="en-GB"/>
        </w:rPr>
        <w:t>[1]</w:t>
      </w:r>
      <w:r w:rsidRPr="00DC7708">
        <w:rPr>
          <w:rFonts w:ascii="Arial" w:eastAsia="Times New Roman" w:hAnsi="Arial" w:cs="Arial"/>
          <w:color w:val="000000"/>
          <w:lang w:eastAsia="en-GB"/>
        </w:rPr>
        <w:t xml:space="preserve"> Students use recordings as supplement rather than substituting for attendance, but where students are unable to attend due to illness, lecture recordings help them keep up with the course content</w:t>
      </w:r>
    </w:p>
    <w:p w14:paraId="67767873" w14:textId="77777777" w:rsidR="00DC7708" w:rsidRPr="00DC7708" w:rsidRDefault="00DC7708" w:rsidP="00DC7708">
      <w:pPr>
        <w:spacing w:after="0" w:line="240" w:lineRule="auto"/>
        <w:rPr>
          <w:rFonts w:ascii="Times New Roman" w:eastAsia="Times New Roman" w:hAnsi="Times New Roman" w:cs="Times New Roman"/>
          <w:sz w:val="24"/>
          <w:szCs w:val="24"/>
          <w:lang w:eastAsia="en-GB"/>
        </w:rPr>
      </w:pPr>
      <w:r w:rsidRPr="00DC7708">
        <w:rPr>
          <w:rFonts w:ascii="Calibri" w:eastAsia="Times New Roman" w:hAnsi="Calibri" w:cs="Times New Roman"/>
          <w:color w:val="000000"/>
          <w:sz w:val="20"/>
          <w:szCs w:val="20"/>
          <w:lang w:eastAsia="en-GB"/>
        </w:rPr>
        <w:t>[2]</w:t>
      </w:r>
      <w:r w:rsidRPr="00DC7708">
        <w:rPr>
          <w:rFonts w:ascii="Arial" w:eastAsia="Times New Roman" w:hAnsi="Arial" w:cs="Arial"/>
          <w:color w:val="000000"/>
          <w:lang w:eastAsia="en-GB"/>
        </w:rPr>
        <w:t xml:space="preserve"> The presenter consent form needs to be completed, and the legal terms about waiving moral rights in performances are standard to most online video platforms</w:t>
      </w:r>
    </w:p>
    <w:p w14:paraId="46F7C66B" w14:textId="77777777" w:rsidR="00DC7708" w:rsidRPr="00DC7708" w:rsidRDefault="00DC7708" w:rsidP="00DC7708">
      <w:pPr>
        <w:spacing w:after="0" w:line="240" w:lineRule="auto"/>
        <w:rPr>
          <w:rFonts w:ascii="Times New Roman" w:eastAsia="Times New Roman" w:hAnsi="Times New Roman" w:cs="Times New Roman"/>
          <w:sz w:val="24"/>
          <w:szCs w:val="24"/>
          <w:lang w:eastAsia="en-GB"/>
        </w:rPr>
      </w:pPr>
      <w:r w:rsidRPr="00DC7708">
        <w:rPr>
          <w:rFonts w:ascii="Calibri" w:eastAsia="Times New Roman" w:hAnsi="Calibri" w:cs="Times New Roman"/>
          <w:color w:val="000000"/>
          <w:sz w:val="20"/>
          <w:szCs w:val="20"/>
          <w:lang w:eastAsia="en-GB"/>
        </w:rPr>
        <w:t>[3]</w:t>
      </w:r>
      <w:r w:rsidRPr="00DC7708">
        <w:rPr>
          <w:rFonts w:ascii="Arial" w:eastAsia="Times New Roman" w:hAnsi="Arial" w:cs="Arial"/>
          <w:color w:val="000000"/>
          <w:lang w:eastAsia="en-GB"/>
        </w:rPr>
        <w:t xml:space="preserve"> If you have concerns about third party copyright, please contact the library. Since 2014, education copyright exemptions have been extended to include access-controlled virtual learning environments as a part of the classroom environment</w:t>
      </w:r>
    </w:p>
    <w:p w14:paraId="2A83CD44" w14:textId="77777777" w:rsidR="00DC7708" w:rsidRDefault="00DC7708"/>
    <w:sectPr w:rsidR="00DC77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708"/>
    <w:rsid w:val="0011679D"/>
    <w:rsid w:val="0073427D"/>
    <w:rsid w:val="00882F49"/>
    <w:rsid w:val="00894A3A"/>
    <w:rsid w:val="008D5931"/>
    <w:rsid w:val="00CB40A1"/>
    <w:rsid w:val="00DC7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43C6623"/>
  <w15:chartTrackingRefBased/>
  <w15:docId w15:val="{622C25E6-A4EC-4E03-895A-4AC7CA090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770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43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D95C81C1.dotm</Template>
  <TotalTime>78</TotalTime>
  <Pages>1</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2146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Amber</dc:creator>
  <cp:keywords/>
  <dc:description/>
  <cp:lastModifiedBy>Thomas, Amber</cp:lastModifiedBy>
  <cp:revision>5</cp:revision>
  <dcterms:created xsi:type="dcterms:W3CDTF">2016-07-15T14:39:00Z</dcterms:created>
  <dcterms:modified xsi:type="dcterms:W3CDTF">2016-08-01T09:46:00Z</dcterms:modified>
</cp:coreProperties>
</file>